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Σάβ. 22:00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ΒΕΛΓΙΟ - ΡΟΥΜΑΝΙΑ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19/11 </w:t>
      </w:r>
      <w:r>
        <w:rPr>
          <w:rFonts w:ascii="Calibri" w:hAnsi="Calibri" w:cs="Calibri" w:eastAsia="Calibri"/>
          <w:color w:val="auto"/>
          <w:spacing w:val="0"/>
          <w:position w:val="0"/>
          <w:sz w:val="22"/>
          <w:shd w:fill="auto" w:val="clear"/>
        </w:rPr>
        <w:t xml:space="preserve">ΑΖΕΡΜΠΑΙΤΖΑΝ</w:t>
        <w:tab/>
        <w:t xml:space="preserve">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23/03 </w:t>
      </w:r>
      <w:r>
        <w:rPr>
          <w:rFonts w:ascii="Calibri" w:hAnsi="Calibri" w:cs="Calibri" w:eastAsia="Calibri"/>
          <w:color w:val="auto"/>
          <w:spacing w:val="0"/>
          <w:position w:val="0"/>
          <w:sz w:val="22"/>
          <w:shd w:fill="auto" w:val="clear"/>
        </w:rPr>
        <w:t xml:space="preserve">ΙΡΛΑΝΔΙΑ*</w:t>
        <w:tab/>
        <w:t xml:space="preserve">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26.03 </w:t>
      </w:r>
      <w:r>
        <w:rPr>
          <w:rFonts w:ascii="Calibri" w:hAnsi="Calibri" w:cs="Calibri" w:eastAsia="Calibri"/>
          <w:color w:val="auto"/>
          <w:spacing w:val="0"/>
          <w:position w:val="0"/>
          <w:sz w:val="22"/>
          <w:shd w:fill="auto" w:val="clear"/>
        </w:rPr>
        <w:t xml:space="preserve">ΑΓΓΛΙΑ*</w:t>
        <w:tab/>
        <w:t xml:space="preserve">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05/06 </w:t>
      </w:r>
      <w:r>
        <w:rPr>
          <w:rFonts w:ascii="Calibri" w:hAnsi="Calibri" w:cs="Calibri" w:eastAsia="Calibri"/>
          <w:color w:val="auto"/>
          <w:spacing w:val="0"/>
          <w:position w:val="0"/>
          <w:sz w:val="22"/>
          <w:shd w:fill="auto" w:val="clear"/>
        </w:rPr>
        <w:t xml:space="preserve">ΜΑΥΡΟΒΟΥΝΙΟ</w:t>
        <w:tab/>
        <w:t xml:space="preserve">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08/06 </w:t>
      </w:r>
      <w:r>
        <w:rPr>
          <w:rFonts w:ascii="Calibri" w:hAnsi="Calibri" w:cs="Calibri" w:eastAsia="Calibri"/>
          <w:color w:val="auto"/>
          <w:spacing w:val="0"/>
          <w:position w:val="0"/>
          <w:sz w:val="22"/>
          <w:shd w:fill="auto" w:val="clear"/>
        </w:rPr>
        <w:t xml:space="preserve">ΛΟΥΞΕΜΒΟΥΡΓΟ</w:t>
        <w:tab/>
        <w:t xml:space="preserve">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17/06 </w:t>
      </w:r>
      <w:r>
        <w:rPr>
          <w:rFonts w:ascii="Calibri" w:hAnsi="Calibri" w:cs="Calibri" w:eastAsia="Calibri"/>
          <w:color w:val="auto"/>
          <w:spacing w:val="0"/>
          <w:position w:val="0"/>
          <w:sz w:val="22"/>
          <w:shd w:fill="auto" w:val="clear"/>
        </w:rPr>
        <w:t xml:space="preserve">ΣΛΟΒΑΚΙΑ (ουδ.)</w:t>
        <w:tab/>
        <w:t xml:space="preserve">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21/11 </w:t>
      </w:r>
      <w:r>
        <w:rPr>
          <w:rFonts w:ascii="Calibri" w:hAnsi="Calibri" w:cs="Calibri" w:eastAsia="Calibri"/>
          <w:color w:val="auto"/>
          <w:spacing w:val="0"/>
          <w:position w:val="0"/>
          <w:sz w:val="22"/>
          <w:shd w:fill="auto" w:val="clear"/>
        </w:rPr>
        <w:t xml:space="preserve">ΕΛΒΕΤΙΑ</w:t>
        <w:tab/>
        <w:t xml:space="preserve">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22/03 </w:t>
      </w:r>
      <w:r>
        <w:rPr>
          <w:rFonts w:ascii="Calibri" w:hAnsi="Calibri" w:cs="Calibri" w:eastAsia="Calibri"/>
          <w:color w:val="auto"/>
          <w:spacing w:val="0"/>
          <w:position w:val="0"/>
          <w:sz w:val="22"/>
          <w:shd w:fill="auto" w:val="clear"/>
        </w:rPr>
        <w:t xml:space="preserve">Β.ΙΡΛΑΝΔΙΑ</w:t>
        <w:tab/>
        <w:t xml:space="preserve">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26/03 </w:t>
      </w:r>
      <w:r>
        <w:rPr>
          <w:rFonts w:ascii="Calibri" w:hAnsi="Calibri" w:cs="Calibri" w:eastAsia="Calibri"/>
          <w:color w:val="auto"/>
          <w:spacing w:val="0"/>
          <w:position w:val="0"/>
          <w:sz w:val="22"/>
          <w:shd w:fill="auto" w:val="clear"/>
        </w:rPr>
        <w:t xml:space="preserve">ΚΟΛΟΜΒΙΑ</w:t>
        <w:tab/>
        <w:t xml:space="preserve">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04/06 </w:t>
      </w:r>
      <w:r>
        <w:rPr>
          <w:rFonts w:ascii="Calibri" w:hAnsi="Calibri" w:cs="Calibri" w:eastAsia="Calibri"/>
          <w:color w:val="auto"/>
          <w:spacing w:val="0"/>
          <w:position w:val="0"/>
          <w:sz w:val="22"/>
          <w:shd w:fill="auto" w:val="clear"/>
        </w:rPr>
        <w:t xml:space="preserve">ΒΟΥΛΓΑΡΙΑ</w:t>
        <w:tab/>
        <w:t xml:space="preserve">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07/06 </w:t>
      </w:r>
      <w:r>
        <w:rPr>
          <w:rFonts w:ascii="Calibri" w:hAnsi="Calibri" w:cs="Calibri" w:eastAsia="Calibri"/>
          <w:color w:val="auto"/>
          <w:spacing w:val="0"/>
          <w:position w:val="0"/>
          <w:sz w:val="22"/>
          <w:shd w:fill="auto" w:val="clear"/>
        </w:rPr>
        <w:t xml:space="preserve">ΛΙΧΤΕΝΣΤΑΙΝ</w:t>
        <w:tab/>
        <w:t xml:space="preserve">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17/06 </w:t>
      </w:r>
      <w:r>
        <w:rPr>
          <w:rFonts w:ascii="Calibri" w:hAnsi="Calibri" w:cs="Calibri" w:eastAsia="Calibri"/>
          <w:color w:val="auto"/>
          <w:spacing w:val="0"/>
          <w:position w:val="0"/>
          <w:sz w:val="22"/>
          <w:shd w:fill="auto" w:val="clear"/>
        </w:rPr>
        <w:t xml:space="preserve">ΟΥΚΡΑΝΙΑ (ουδ.)</w:t>
        <w:tab/>
        <w:t xml:space="preserve">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ΠΡΟΙΣΤΟΡΙΑ: Δεν έχουν συναντηθεί ποτέ</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ΒΕΛΓΙΟ - ΡΟΥΜΑΝΙΑ</w:t>
        <w:tab/>
        <w:t xml:space="preserve">1,50</w:t>
        <w:tab/>
        <w:t xml:space="preserve">4,50</w:t>
        <w:tab/>
        <w:t xml:space="preserve">7,00</w:t>
        <w:tab/>
        <w:t xml:space="preserve">2,10</w:t>
        <w:tab/>
        <w:t xml:space="preserve">1,80</w:t>
        <w:tab/>
        <w:t xml:space="preserve">1,40</w:t>
        <w:tab/>
        <w:t xml:space="preserve">2,90</w:t>
        <w:tab/>
        <w:t xml:space="preserve">1,90</w:t>
        <w:tab/>
        <w:t xml:space="preserve">1,85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ΒΕΛΓΙΟ - ΡΟΥΜΑΝΙΑ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Κολωνία Στέντιουμ" (50.076 θ.), Κολωνία.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Διαιτητής: Σιμόν Μαρτσίνιακ (Πολωνία)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ΒΕΛΓΙΟ (No. 3): Η εμφάνιση απέναντι στη Σλοβακία στην πρεμιέρα του ευρωπαικού πρωταθλήματος σκόρπισε απογοήτευση, με την ήττα (0-1) να αποτελεί την πρώτη μεγάλη έκπληξη της διοργάνωσης. Μπορεί να μπήκε με την αύρα του φαβορί, ωστόσο πλήρωσε τα πολλά λάθη στο αμυντικό κομμάτι, όπως το εγκληματικό λάθος γύρισμα του Ντοκού που την άφησε από νωρίς (7') πίσω στο σκορ. Μόνιμη πηγή κινδύνων το δίδυμο στα στόπερ, ενώ αριστερός μπακ ουσιαστικά δεν υπήρχε, αφού έπαιζε εκεί ο κατά συνθήκη μπακ Καράσκο. Ακόμα μεγαλύτερα τα προβλήματα στη μεσαία γραμμή καθώς η επιλογή του τεχνικού Τεντέσκο να ξεκινήσει με δύο 6άρια, τους Ονάνα και Μαγκαλα, καθιστούσε σχεδόν αδύνατη την προώθηση της μπάλας στην επιθετική τριάδα, με τον Ντε Μπράουνε να καταλαβαίνει από νωρίς το πρόβλημα και να γυρνά πολλά μέτρα πίσω, αποδυναμώνοντας την επίθεση των Βέλγων. Κόντεψε μάλιστα να δεχτεί και 2ο γκολ λίγο πριν την ανάπαυλα (40'), με τον γκολκίπερ Κάστελς να το κρατά ζωντανό με εντυπωσιακή επέμβαση σε ένα πρώτο ημίχρονο σίγουρα το χειρότερο των τελευταίων χρόνων. Στο β' μέρος ανέβασε στροφές και είδε το VAR να ακυρώνει 2 γκολ του Λουκάκου, ενώ είχε και τεράστια ευκαιρία με τον Μπακαγιόκο να το φέρει στα ίσια, με τους Σλοβάκους αμυντικούς να διώχνουν στη γραμμή.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Αυτή ηταν και η πρώτη ήττα για τον ομοσπονδιακό τεχνικό Τεντέσκο, βάζοντας έτσι τέλος σε αήττητο σερί 14 αγώνων (10-4-0). Ο Ιταλός τεχνικός είδε αρκετά ωραιοποιημένη την όλη κατάσταση: "Κάποια στιγμή θα χάναμε. Θα προτιμούσα βέβαια να ήταν σε φιλικό. Ολα πάντως πήγαν εξαιρετικά (!) εκτός από τις χαμένες ευκαιρίες.Δεν αξίζαμε αυτή την ήττα και δεν πρόκειται να κατηγορήσω κανέναν. Ελάχιστα πράγματα μπορούν  να βελτιωθούν στην εμφάνιση μας (!)". Στο ίδιο μήκος κύματος και ο πολύπειρος στόπερ Βερτόγκεν: "Θα ανησυχούσα περισσότερο αν είχαμε ένα κακό παιχνίδι και δεν κάναμε ευκαιρίες. Εχουμε την ευκαιρία να διορθώσουμε τα πράγματα στα 2 επόμενα παιχνίδια". Ηταν το 3ο διαδοχικό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παιχνίδι του Βελγίου σε μεγάλη διοργάνωση που δεν μπόρεσε να βρει δίχτυα, έχοντας συνολικά 47 χαμένες τελικές προσπάθειες.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Ευχάριστα τα νέα στο μέτωπο των τραυματιών με τους στόπερ Βερτόγεκν, Βίτσελ και τον αριστερό μπακ Τεάτε να επιστρέφουν σε κανονικό ρυθμό προπονήσεων και να βάζουν υποψηφιότητα για το βασικό σχήμα. Μοναδικός απόντας ο δεξιός μπακ Μενιέ που θα ενσωματωθεί με την υπόλοιπη αποστολή στη Γερμανία την Κυριακή και εκεί θα επανεκτιμηθεί η αγωνιστική του κατάσταση.</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ΒΕΛΓΙΟ - ΡΟΥΜΑΝΙΑ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tab/>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Οποιος πρακολούθησε τις πρώτες αναμετρήσεις των δύο ομάδων πιθανότατα θα διαφωνήσει με την εκτίμηση του άσου. Οι Βέλγοι πάντως δεν έχασαν ξαφνικά την ποιότητα που διαθέτουν, ενώ οι Ρουμάνοι δύσκολα θα ξανακάνουν εμφάνιση ανάλογη με αυτή της πρεμιέρας κόντρα στους Ουκρανούς. Για τους Βέλγους η αναγκαιότητα της νίκης είναι δεδομένη αν δεν θέλουν να αποτελέσουν μια από τις πιο δυσάρεστες εκπλήξεις των τελευταίων ετών και να αποκλειστούν από τη φάση των ομίλων. Αντίθετα, οι Ρουμάνοι ξέρουν πως ένας βαθμός ακόμη τους είναι αρκετός για να προκριθούν στην επόμενη φάση και πως μπορούν να τον διεκδικήσουν με μεγαλύτερες πιθανότητες στον τελευταίο αγώνα του ομίλου απέναντι στους Σλοβάκους. Με το κίνητρο λοιπόν και την εμπειρία του ποιοτικού φαβορί, έστω κι αν το 1,50 της νίκης των κόκκινων διαβόλων δεν αποτελεί και στοιχηματική ευκαιρία.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ΕΙΔΙΚΑ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Ντε Μπράουνε over0,5 ασίστ στον αγώνα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Στην πρεμιέρα του Βελγίου με τη Σλοβακία όλα περνούσαν από τα πόδια του μέσου της Μάντσεστερ Σίτι. Ολοι περίμεναν από αυτόν μια τελική πάσα για να βρουν δίχτυα, κατι που αναμένεται να συμβεί και απέναντι στην Ρουμανία, αυτή τη φορά ευελπιστώντας οι επιθετικοί των Βέλγων να αποδειχθούν πιο εύστοχοι. Ο Ντε Μπράουνε μοιάζει πιο πεισμωμένος από ποτέ να οδηγήσει την χώρα του σε μια μεγάλη διάκριση, , με την απόδοση του να αποτελεί βαρόμετρο για μια επιτυχημένη πορεία των Βέλγων.</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Λουκάκου αnytime σκορερ στον αγώνα</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Απέναντι στη Σλοβακία σκόραρε δύο φορές, αλλά το VAR δεν ήταν σύμμαχός του ακυρώνοντας και τα δύο τέρματα. Μόνιμα σε θέση βολής, με την εμπειρία που πλέον διαθέτει περιμένει την κατάλληλη πάσα ή ενα λάθος της αντίπαλης άμυνας για να στείλει την μπάλα στα διχτυα. Εξάλλου, δεν πρέπει να ξεχνάμε πως ήταν με δοιφορά ο πρώτος σκόρερ των προκριματικών με 14 γκολ σε 8 αναμετρήσεις.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Μ.Μαρίν να δεχτεί κάρτα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 αμυντικός χαφ των Ρουμάνων φημιζεται για τον δυναμισμό που βγάζει στον αγωνιστικό χώρο. Δεν ληταν λίγες οι φορέςς που κόντεψε να δεχτεί κάρτα και στην πρεμιέρα απέναντι στους αδύναμους μεσοεπιθετικά Ουκρανούς. Τώρα, έχοντας να αντιμετωπίσει τους εξαιρετικούς δημιουργικά Ντε Μπράουνε και Τίλεμανς θα χρειαστεί να επιστρατεύσει μπόλικη σκληράδα για να τα βγάλει πέρα.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Over2,5 % G/G</w:t>
        <w:tab/>
        <w:t xml:space="preserve">2,37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Οι Βέλγοι είναι σταθεροί στις πολλές τελικές που δημιουργούν σε κάθε αγώνα, με την απουσία γκολ στους 3 τελευταίους αγώνες τους σε μεγάλες διοργανώσεις (Μαρόκο, Κροατία, Σλοβακία) να μοιάζει περισσότερο συμπτωματική έχοντας συνολικα 47 χαμένες τελικές προσπάθειες. Οι Ρουμάνοι με τη σειρά τους έδειξαν αρκετά δουλεμένη ομάδα, που δεν φοβούνται να σουτάρουν αλλά και να ανεβάσουν ψηλά κορμιά στις στημένες μπάλες. Με την άμυνα των Βέλγων να μην εμπνέει την παραμικρή εμπιστοσύνη, το συνδυαστικό στα γκολ μοιάζει να έχει τον πρώτο λόγο.</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ΤΑΚΤΙΚΗ</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ΠΙΘΑΝΗ 11ΑΔΑ (4-3-3): Κάστελς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Καστάνιε, Βερτόγκεν, Ντεμπάστ, Καράσκο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Ονάνα, Ντε Μπράουνε, Τίλεμανς - Ντοκού, Λουκάκου, Τροσάρ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Μετά το κάζο της πρεμιέρας μοιάζε δεδομένη η αλλαγή στο κέντρο της άμυνας, με τον Βερτόγκεν να επανέρχεται από τραυματισμό (και σε δράση μετά από σχεδόν 2 μήνες...) μπαίνοντας στη θέση ενός εκ των Φαές, Ντεμπάστ. Μπορεί να υπάρξει ακόμα και ολικό λίφτινγκ στα στόπερ με ταυτόχρονη παρουσία του άλλου γερόλυκου Βίτσελ. Στο αριστερό άκρο της άμυνας ο Καράσκο μάλλον θα κρατήσει το πόστο του καθώς ο Τεάτε έρχεται από μακροχρόνια απουσία ενώ ο Τεντέσκο δεν εμπιστεύεται τον νεαρό Ντε Κάιπερ. Στη μεσαία γραμμή ο Ιταλός τεχνικός λογικά πήρε το μάθημά του, με τον Τίλεμανς να παίρνει τη θέση του Μανγκαλά. Πολλές επιλογές για την επιθετική τριπλέτα, με τον Οπέντα να έχει τις περισσότερες πιθανότητες να κλέψει τη θέση ενός εκ των Ντοκού, Τροσάρ.</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ΤΕΡΜΑΤΟΦΥΛΑΚΕΣ</w:t>
        <w:br/>
        <w:t xml:space="preserve">1</w:t>
        <w:tab/>
        <w:t xml:space="preserve">Κοέν Κάστελς</w:t>
        <w:tab/>
        <w:t xml:space="preserve">Βόλφσμπουργκ</w:t>
        <w:tab/>
        <w:tab/>
        <w:t xml:space="preserve">31</w:t>
        <w:tab/>
        <w:t xml:space="preserve">3/0</w:t>
        <w:tab/>
        <w:t xml:space="preserve">11/0</w:t>
        <w:tab/>
        <w:t xml:space="preserve">25/0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tab/>
      </w:r>
      <w:r>
        <w:rPr>
          <w:rFonts w:ascii="Calibri" w:hAnsi="Calibri" w:cs="Calibri" w:eastAsia="Calibri"/>
          <w:color w:val="auto"/>
          <w:spacing w:val="0"/>
          <w:position w:val="0"/>
          <w:sz w:val="22"/>
          <w:shd w:fill="auto" w:val="clear"/>
        </w:rPr>
        <w:t xml:space="preserve">Τόμας Καμίνσκι</w:t>
        <w:tab/>
        <w:t xml:space="preserve">Λούτον</w:t>
        <w:tab/>
        <w:t xml:space="preserve">31</w:t>
        <w:tab/>
        <w:t xml:space="preserve">0/0</w:t>
        <w:tab/>
        <w:t xml:space="preserve">1/0</w:t>
        <w:tab/>
        <w:t xml:space="preserve">38/0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w:t>
        <w:tab/>
      </w:r>
      <w:r>
        <w:rPr>
          <w:rFonts w:ascii="Calibri" w:hAnsi="Calibri" w:cs="Calibri" w:eastAsia="Calibri"/>
          <w:color w:val="auto"/>
          <w:spacing w:val="0"/>
          <w:position w:val="0"/>
          <w:sz w:val="22"/>
          <w:shd w:fill="auto" w:val="clear"/>
        </w:rPr>
        <w:t xml:space="preserve">Ματς Σελς</w:t>
        <w:tab/>
        <w:t xml:space="preserve">Νότιγχαμ</w:t>
        <w:tab/>
        <w:t xml:space="preserve">32</w:t>
        <w:tab/>
        <w:t xml:space="preserve">3/-3</w:t>
        <w:tab/>
        <w:t xml:space="preserve">8/0</w:t>
        <w:tab/>
        <w:t xml:space="preserve">16/0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r>
      <w:r>
        <w:rPr>
          <w:rFonts w:ascii="Calibri" w:hAnsi="Calibri" w:cs="Calibri" w:eastAsia="Calibri"/>
          <w:color w:val="auto"/>
          <w:spacing w:val="0"/>
          <w:position w:val="0"/>
          <w:sz w:val="22"/>
          <w:shd w:fill="auto" w:val="clear"/>
        </w:rPr>
        <w:t xml:space="preserve">ΑΜΥΝΤΙΚΟΙ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r>
      <w:r>
        <w:rPr>
          <w:rFonts w:ascii="Calibri" w:hAnsi="Calibri" w:cs="Calibri" w:eastAsia="Calibri"/>
          <w:color w:val="auto"/>
          <w:spacing w:val="0"/>
          <w:position w:val="0"/>
          <w:sz w:val="22"/>
          <w:shd w:fill="auto" w:val="clear"/>
        </w:rPr>
        <w:t xml:space="preserve">Ζίνο Ντεμπάστ</w:t>
        <w:tab/>
        <w:t xml:space="preserve">Αντερλεχτ</w:t>
        <w:tab/>
        <w:t xml:space="preserve">20</w:t>
        <w:tab/>
        <w:t xml:space="preserve">6/0</w:t>
        <w:tab/>
        <w:t xml:space="preserve">9/0</w:t>
        <w:tab/>
        <w:t xml:space="preserve">37/0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r>
      <w:r>
        <w:rPr>
          <w:rFonts w:ascii="Calibri" w:hAnsi="Calibri" w:cs="Calibri" w:eastAsia="Calibri"/>
          <w:color w:val="auto"/>
          <w:spacing w:val="0"/>
          <w:position w:val="0"/>
          <w:sz w:val="22"/>
          <w:shd w:fill="auto" w:val="clear"/>
        </w:rPr>
        <w:t xml:space="preserve">Αρτουρ Τεάτε</w:t>
        <w:tab/>
        <w:t xml:space="preserve">Ρεν</w:t>
        <w:tab/>
        <w:t xml:space="preserve">24</w:t>
        <w:tab/>
        <w:t xml:space="preserve">8/0</w:t>
        <w:tab/>
        <w:t xml:space="preserve">15/0</w:t>
        <w:tab/>
        <w:t xml:space="preserve">28/2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r>
      <w:r>
        <w:rPr>
          <w:rFonts w:ascii="Calibri" w:hAnsi="Calibri" w:cs="Calibri" w:eastAsia="Calibri"/>
          <w:color w:val="auto"/>
          <w:spacing w:val="0"/>
          <w:position w:val="0"/>
          <w:sz w:val="22"/>
          <w:shd w:fill="auto" w:val="clear"/>
        </w:rPr>
        <w:t xml:space="preserve">Βουτ Φαές</w:t>
        <w:tab/>
        <w:t xml:space="preserve">Λέστερ</w:t>
        <w:tab/>
        <w:t xml:space="preserve">26</w:t>
        <w:tab/>
        <w:t xml:space="preserve">8/0</w:t>
        <w:tab/>
        <w:t xml:space="preserve">16/0</w:t>
        <w:tab/>
        <w:t xml:space="preserve">43/2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r>
      <w:r>
        <w:rPr>
          <w:rFonts w:ascii="Calibri" w:hAnsi="Calibri" w:cs="Calibri" w:eastAsia="Calibri"/>
          <w:color w:val="auto"/>
          <w:spacing w:val="0"/>
          <w:position w:val="0"/>
          <w:sz w:val="22"/>
          <w:shd w:fill="auto" w:val="clear"/>
        </w:rPr>
        <w:t xml:space="preserve">Γιαν Βερτόγκεν</w:t>
        <w:tab/>
        <w:t xml:space="preserve">Αντερλεχτ</w:t>
        <w:tab/>
        <w:t xml:space="preserve">37</w:t>
        <w:tab/>
        <w:t xml:space="preserve">7/1</w:t>
        <w:tab/>
        <w:t xml:space="preserve">154/10</w:t>
        <w:tab/>
        <w:t xml:space="preserve">34/3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w:t>
        <w:tab/>
      </w:r>
      <w:r>
        <w:rPr>
          <w:rFonts w:ascii="Calibri" w:hAnsi="Calibri" w:cs="Calibri" w:eastAsia="Calibri"/>
          <w:color w:val="auto"/>
          <w:spacing w:val="0"/>
          <w:position w:val="0"/>
          <w:sz w:val="22"/>
          <w:shd w:fill="auto" w:val="clear"/>
        </w:rPr>
        <w:t xml:space="preserve">Τόμας Μενιέ</w:t>
        <w:tab/>
        <w:t xml:space="preserve">Τραμπζονσπόρ</w:t>
        <w:tab/>
        <w:t xml:space="preserve">32</w:t>
        <w:tab/>
        <w:t xml:space="preserve">0/0</w:t>
        <w:tab/>
        <w:t xml:space="preserve">66/8</w:t>
        <w:tab/>
        <w:t xml:space="preserve">14/1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w:t>
        <w:tab/>
      </w:r>
      <w:r>
        <w:rPr>
          <w:rFonts w:ascii="Calibri" w:hAnsi="Calibri" w:cs="Calibri" w:eastAsia="Calibri"/>
          <w:color w:val="auto"/>
          <w:spacing w:val="0"/>
          <w:position w:val="0"/>
          <w:sz w:val="22"/>
          <w:shd w:fill="auto" w:val="clear"/>
        </w:rPr>
        <w:t xml:space="preserve">Τίμοθι Καστάνιε</w:t>
        <w:tab/>
        <w:t xml:space="preserve">Φούλαμ</w:t>
        <w:tab/>
        <w:t xml:space="preserve">28</w:t>
        <w:tab/>
        <w:t xml:space="preserve">8/0</w:t>
        <w:tab/>
        <w:t xml:space="preserve">44/2</w:t>
        <w:tab/>
        <w:t xml:space="preserve">34/1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w:t>
        <w:tab/>
      </w:r>
      <w:r>
        <w:rPr>
          <w:rFonts w:ascii="Calibri" w:hAnsi="Calibri" w:cs="Calibri" w:eastAsia="Calibri"/>
          <w:color w:val="auto"/>
          <w:spacing w:val="0"/>
          <w:position w:val="0"/>
          <w:sz w:val="22"/>
          <w:shd w:fill="auto" w:val="clear"/>
        </w:rPr>
        <w:t xml:space="preserve">Μάξιμ Ντε Κάιπερ</w:t>
        <w:tab/>
        <w:t xml:space="preserve">Κλαμπ Μπριζ</w:t>
        <w:tab/>
        <w:t xml:space="preserve">23</w:t>
        <w:tab/>
        <w:t xml:space="preserve">0/0</w:t>
        <w:tab/>
        <w:t xml:space="preserve">2/0</w:t>
        <w:tab/>
        <w:t xml:space="preserve">37/3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ΜΕΣΟΙ</w:t>
        <w:br/>
        <w:t xml:space="preserve">6</w:t>
        <w:tab/>
        <w:t xml:space="preserve">Αλεξ Βίτσελ</w:t>
        <w:tab/>
        <w:t xml:space="preserve">Ατλέτικο Μ.</w:t>
        <w:tab/>
        <w:t xml:space="preserve">35</w:t>
        <w:tab/>
        <w:t xml:space="preserve">0/0</w:t>
        <w:tab/>
        <w:t xml:space="preserve">132/12</w:t>
        <w:tab/>
        <w:t xml:space="preserve">35/2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r>
      <w:r>
        <w:rPr>
          <w:rFonts w:ascii="Calibri" w:hAnsi="Calibri" w:cs="Calibri" w:eastAsia="Calibri"/>
          <w:color w:val="auto"/>
          <w:spacing w:val="0"/>
          <w:position w:val="0"/>
          <w:sz w:val="22"/>
          <w:shd w:fill="auto" w:val="clear"/>
        </w:rPr>
        <w:t xml:space="preserve">Κέβιν Ντε Μπράουνε</w:t>
        <w:tab/>
        <w:t xml:space="preserve">Μάντσεστερ Σίτι</w:t>
        <w:tab/>
        <w:t xml:space="preserve">32</w:t>
        <w:tab/>
        <w:t xml:space="preserve">1/0</w:t>
        <w:tab/>
        <w:t xml:space="preserve">102/27</w:t>
        <w:tab/>
        <w:t xml:space="preserve">18/4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r>
      <w:r>
        <w:rPr>
          <w:rFonts w:ascii="Calibri" w:hAnsi="Calibri" w:cs="Calibri" w:eastAsia="Calibri"/>
          <w:color w:val="auto"/>
          <w:spacing w:val="0"/>
          <w:position w:val="0"/>
          <w:sz w:val="22"/>
          <w:shd w:fill="auto" w:val="clear"/>
        </w:rPr>
        <w:t xml:space="preserve">Γιούρι Τίλεμανς</w:t>
        <w:tab/>
        <w:t xml:space="preserve">Αστον Βίλα</w:t>
        <w:tab/>
        <w:t xml:space="preserve">27</w:t>
        <w:tab/>
        <w:t xml:space="preserve">6/0</w:t>
        <w:tab/>
        <w:t xml:space="preserve">68/7</w:t>
        <w:tab/>
        <w:t xml:space="preserve">32/2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w:t>
        <w:tab/>
      </w:r>
      <w:r>
        <w:rPr>
          <w:rFonts w:ascii="Calibri" w:hAnsi="Calibri" w:cs="Calibri" w:eastAsia="Calibri"/>
          <w:color w:val="auto"/>
          <w:spacing w:val="0"/>
          <w:position w:val="0"/>
          <w:sz w:val="22"/>
          <w:shd w:fill="auto" w:val="clear"/>
        </w:rPr>
        <w:t xml:space="preserve">Αστερ Βρανκς</w:t>
        <w:tab/>
        <w:t xml:space="preserve">Βόλφσμπουργκ</w:t>
        <w:tab/>
        <w:t xml:space="preserve">21</w:t>
        <w:tab/>
        <w:t xml:space="preserve">3/0</w:t>
        <w:tab/>
        <w:t xml:space="preserve">7/0</w:t>
        <w:tab/>
        <w:t xml:space="preserve">24/0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w:t>
        <w:tab/>
      </w:r>
      <w:r>
        <w:rPr>
          <w:rFonts w:ascii="Calibri" w:hAnsi="Calibri" w:cs="Calibri" w:eastAsia="Calibri"/>
          <w:color w:val="auto"/>
          <w:spacing w:val="0"/>
          <w:position w:val="0"/>
          <w:sz w:val="22"/>
          <w:shd w:fill="auto" w:val="clear"/>
        </w:rPr>
        <w:t xml:space="preserve">Τσαρλς Ντε Κέιτελαρε</w:t>
        <w:tab/>
        <w:t xml:space="preserve">Αταλάντα</w:t>
        <w:tab/>
        <w:t xml:space="preserve">23</w:t>
        <w:tab/>
        <w:t xml:space="preserve">2/1</w:t>
        <w:tab/>
        <w:t xml:space="preserve">15/2</w:t>
        <w:tab/>
        <w:t xml:space="preserve">35/10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w:t>
        <w:tab/>
      </w:r>
      <w:r>
        <w:rPr>
          <w:rFonts w:ascii="Calibri" w:hAnsi="Calibri" w:cs="Calibri" w:eastAsia="Calibri"/>
          <w:color w:val="auto"/>
          <w:spacing w:val="0"/>
          <w:position w:val="0"/>
          <w:sz w:val="22"/>
          <w:shd w:fill="auto" w:val="clear"/>
        </w:rPr>
        <w:t xml:space="preserve">Ορελ Μαγκαλά</w:t>
        <w:tab/>
        <w:t xml:space="preserve">Λυών</w:t>
        <w:tab/>
        <w:t xml:space="preserve">26</w:t>
        <w:tab/>
        <w:t xml:space="preserve">8/0</w:t>
        <w:tab/>
        <w:t xml:space="preserve">16/0</w:t>
        <w:tab/>
        <w:t xml:space="preserve">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w:t>
        <w:tab/>
      </w:r>
      <w:r>
        <w:rPr>
          <w:rFonts w:ascii="Calibri" w:hAnsi="Calibri" w:cs="Calibri" w:eastAsia="Calibri"/>
          <w:color w:val="auto"/>
          <w:spacing w:val="0"/>
          <w:position w:val="0"/>
          <w:sz w:val="22"/>
          <w:shd w:fill="auto" w:val="clear"/>
        </w:rPr>
        <w:t xml:space="preserve">Αρτουρ Βεερμέρεν</w:t>
        <w:tab/>
        <w:t xml:space="preserve">Ατλετικο Μ.</w:t>
        <w:tab/>
        <w:t xml:space="preserve">19</w:t>
        <w:tab/>
        <w:t xml:space="preserve">3/0</w:t>
        <w:tab/>
        <w:t xml:space="preserve">4/0</w:t>
        <w:tab/>
        <w:t xml:space="preserve">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w:t>
        <w:tab/>
      </w:r>
      <w:r>
        <w:rPr>
          <w:rFonts w:ascii="Calibri" w:hAnsi="Calibri" w:cs="Calibri" w:eastAsia="Calibri"/>
          <w:color w:val="auto"/>
          <w:spacing w:val="0"/>
          <w:position w:val="0"/>
          <w:sz w:val="22"/>
          <w:shd w:fill="auto" w:val="clear"/>
        </w:rPr>
        <w:t xml:space="preserve">Αμαντού Ονάνα</w:t>
        <w:tab/>
        <w:t xml:space="preserve">Εβερτον</w:t>
        <w:tab/>
        <w:t xml:space="preserve">22</w:t>
        <w:tab/>
        <w:t xml:space="preserve">4/0</w:t>
        <w:tab/>
        <w:t xml:space="preserve">14/0</w:t>
        <w:tab/>
        <w:t xml:space="preserve">30/2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ΕΠΙΘΕΤΙΚΟΙ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r>
      <w:r>
        <w:rPr>
          <w:rFonts w:ascii="Calibri" w:hAnsi="Calibri" w:cs="Calibri" w:eastAsia="Calibri"/>
          <w:color w:val="auto"/>
          <w:spacing w:val="0"/>
          <w:position w:val="0"/>
          <w:sz w:val="22"/>
          <w:shd w:fill="auto" w:val="clear"/>
        </w:rPr>
        <w:t xml:space="preserve">Λεάντρο Τροσάρ</w:t>
        <w:tab/>
        <w:t xml:space="preserve">Αρσεναλ</w:t>
        <w:tab/>
        <w:t xml:space="preserve">29</w:t>
        <w:tab/>
        <w:t xml:space="preserve">4/2</w:t>
        <w:tab/>
        <w:t xml:space="preserve">35/9</w:t>
        <w:tab/>
        <w:t xml:space="preserve">34/12</w:t>
        <w:br/>
        <w:br/>
        <w:t xml:space="preserve">10</w:t>
        <w:tab/>
        <w:t xml:space="preserve">Ρομέλου Λουκάκου</w:t>
        <w:tab/>
        <w:t xml:space="preserve">Ρόμα</w:t>
        <w:tab/>
        <w:t xml:space="preserve">31</w:t>
        <w:tab/>
        <w:t xml:space="preserve">8/14</w:t>
        <w:tab/>
        <w:t xml:space="preserve">116/85</w:t>
        <w:tab/>
        <w:t xml:space="preserve">32/13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tab/>
      </w:r>
      <w:r>
        <w:rPr>
          <w:rFonts w:ascii="Calibri" w:hAnsi="Calibri" w:cs="Calibri" w:eastAsia="Calibri"/>
          <w:color w:val="auto"/>
          <w:spacing w:val="0"/>
          <w:position w:val="0"/>
          <w:sz w:val="22"/>
          <w:shd w:fill="auto" w:val="clear"/>
        </w:rPr>
        <w:t xml:space="preserve">Γιανίκ Καράσκο</w:t>
        <w:tab/>
        <w:t xml:space="preserve">Αλ Σαμπάμπ</w:t>
        <w:tab/>
        <w:t xml:space="preserve">30</w:t>
        <w:tab/>
        <w:t xml:space="preserve">8/1</w:t>
        <w:tab/>
        <w:t xml:space="preserve">75/11</w:t>
        <w:tab/>
        <w:t xml:space="preserve">24/7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w:t>
        <w:tab/>
      </w:r>
      <w:r>
        <w:rPr>
          <w:rFonts w:ascii="Calibri" w:hAnsi="Calibri" w:cs="Calibri" w:eastAsia="Calibri"/>
          <w:color w:val="auto"/>
          <w:spacing w:val="0"/>
          <w:position w:val="0"/>
          <w:sz w:val="22"/>
          <w:shd w:fill="auto" w:val="clear"/>
        </w:rPr>
        <w:t xml:space="preserve">Ντόντι Λουντεμπάκιο</w:t>
        <w:tab/>
        <w:t xml:space="preserve">Σεβίλλη</w:t>
        <w:tab/>
        <w:t xml:space="preserve">26</w:t>
        <w:tab/>
        <w:t xml:space="preserve">5/2</w:t>
        <w:tab/>
        <w:t xml:space="preserve">16/2</w:t>
        <w:tab/>
        <w:t xml:space="preserve">23/5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w:t>
        <w:tab/>
      </w:r>
      <w:r>
        <w:rPr>
          <w:rFonts w:ascii="Calibri" w:hAnsi="Calibri" w:cs="Calibri" w:eastAsia="Calibri"/>
          <w:color w:val="auto"/>
          <w:spacing w:val="0"/>
          <w:position w:val="0"/>
          <w:sz w:val="22"/>
          <w:shd w:fill="auto" w:val="clear"/>
        </w:rPr>
        <w:t xml:space="preserve">Γιόχαν Μπακαγιόκο</w:t>
        <w:tab/>
        <w:t xml:space="preserve">Αιντχόβεν</w:t>
        <w:tab/>
        <w:t xml:space="preserve">21</w:t>
        <w:tab/>
        <w:t xml:space="preserve">7/1</w:t>
        <w:tab/>
        <w:t xml:space="preserve">13/1</w:t>
        <w:tab/>
        <w:t xml:space="preserve">33/12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w:t>
        <w:tab/>
      </w:r>
      <w:r>
        <w:rPr>
          <w:rFonts w:ascii="Calibri" w:hAnsi="Calibri" w:cs="Calibri" w:eastAsia="Calibri"/>
          <w:color w:val="auto"/>
          <w:spacing w:val="0"/>
          <w:position w:val="0"/>
          <w:sz w:val="22"/>
          <w:shd w:fill="auto" w:val="clear"/>
        </w:rPr>
        <w:t xml:space="preserve">Λοικ Οπέντα</w:t>
        <w:tab/>
        <w:t xml:space="preserve">Λειψία</w:t>
        <w:tab/>
        <w:t xml:space="preserve">24</w:t>
        <w:tab/>
        <w:t xml:space="preserve">6/0</w:t>
        <w:tab/>
        <w:t xml:space="preserve">18/2</w:t>
        <w:tab/>
        <w:t xml:space="preserve">34/24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w:t>
        <w:tab/>
      </w:r>
      <w:r>
        <w:rPr>
          <w:rFonts w:ascii="Calibri" w:hAnsi="Calibri" w:cs="Calibri" w:eastAsia="Calibri"/>
          <w:color w:val="auto"/>
          <w:spacing w:val="0"/>
          <w:position w:val="0"/>
          <w:sz w:val="22"/>
          <w:shd w:fill="auto" w:val="clear"/>
        </w:rPr>
        <w:t xml:space="preserve">Τζέρεμι Ντοκού</w:t>
        <w:tab/>
        <w:t xml:space="preserve">Μάντσεστερ Σιτι</w:t>
        <w:tab/>
        <w:t xml:space="preserve">22</w:t>
        <w:tab/>
        <w:t xml:space="preserve">6/0</w:t>
        <w:tab/>
        <w:t xml:space="preserve">23/2</w:t>
        <w:tab/>
        <w:t xml:space="preserve">29/3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ΣΚΟΡΕΡ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ΟΝΟΜΑ</w:t>
        <w:tab/>
        <w:t xml:space="preserve">ΣΥΝΟΛΟ</w:t>
        <w:tab/>
        <w:t xml:space="preserve">FIRST</w:t>
        <w:tab/>
        <w:t xml:space="preserve">ANYTIME</w:t>
        <w:tab/>
        <w:t xml:space="preserve">LAST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Λουκάκου</w:t>
        <w:tab/>
        <w:t xml:space="preserve">14</w:t>
        <w:tab/>
        <w:t xml:space="preserve">3</w:t>
        <w:tab/>
        <w:t xml:space="preserve">7</w:t>
        <w:tab/>
        <w:t xml:space="preserve">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Τροσάρ</w:t>
        <w:tab/>
        <w:tab/>
        <w:t xml:space="preserve">4</w:t>
        <w:tab/>
        <w:t xml:space="preserve">0</w:t>
        <w:tab/>
        <w:t xml:space="preserve">3</w:t>
        <w:tab/>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Ντε Μπράουνε</w:t>
        <w:tab/>
        <w:t xml:space="preserve">2</w:t>
        <w:tab/>
        <w:t xml:space="preserve">1</w:t>
        <w:tab/>
        <w:t xml:space="preserve">2</w:t>
        <w:tab/>
        <w:t xml:space="preserve">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Λουκεμπάκιο</w:t>
        <w:tab/>
        <w:t xml:space="preserve">2</w:t>
        <w:tab/>
        <w:t xml:space="preserve">1</w:t>
        <w:tab/>
        <w:t xml:space="preserve">1</w:t>
        <w:tab/>
        <w:t xml:space="preserve">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Τίλεμανς</w:t>
        <w:tab/>
        <w:t xml:space="preserve">1</w:t>
        <w:tab/>
        <w:t xml:space="preserve">1</w:t>
        <w:tab/>
        <w:t xml:space="preserve">1</w:t>
        <w:tab/>
        <w:t xml:space="preserve">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Καράσκο</w:t>
        <w:tab/>
        <w:t xml:space="preserve">1</w:t>
        <w:tab/>
        <w:t xml:space="preserve">1</w:t>
        <w:tab/>
        <w:t xml:space="preserve">1</w:t>
        <w:tab/>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